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61635">
      <w:pPr>
        <w:pStyle w:val="2"/>
        <w:widowControl/>
        <w:shd w:val="clear" w:color="auto" w:fill="FFFFFF"/>
        <w:spacing w:beforeAutospacing="0" w:afterAutospacing="0" w:line="562" w:lineRule="atLeast"/>
        <w:ind w:right="634"/>
        <w:rPr>
          <w:rFonts w:hint="eastAsia" w:ascii="宋体" w:hAnsi="宋体" w:eastAsia="宋体" w:cs="宋体"/>
          <w:kern w:val="2"/>
        </w:rPr>
      </w:pPr>
      <w:r>
        <w:rPr>
          <w:rFonts w:ascii="宋体" w:hAnsi="宋体" w:eastAsia="宋体" w:cs="宋体"/>
          <w:kern w:val="2"/>
        </w:rPr>
        <w:t>附件</w:t>
      </w:r>
    </w:p>
    <w:p w14:paraId="72BB6B8F">
      <w:pPr>
        <w:pStyle w:val="2"/>
        <w:widowControl/>
        <w:shd w:val="clear" w:color="auto" w:fill="FFFFFF"/>
        <w:spacing w:beforeAutospacing="0" w:afterAutospacing="0" w:line="562" w:lineRule="atLeast"/>
        <w:jc w:val="center"/>
        <w:rPr>
          <w:rFonts w:hint="eastAsia" w:ascii="宋体" w:hAnsi="宋体" w:eastAsia="宋体" w:cs="宋体"/>
          <w:sz w:val="28"/>
          <w:szCs w:val="18"/>
        </w:rPr>
      </w:pPr>
      <w:r>
        <w:rPr>
          <w:rFonts w:hint="eastAsia" w:ascii="宋体" w:hAnsi="宋体" w:eastAsia="宋体" w:cs="宋体"/>
          <w:sz w:val="28"/>
          <w:szCs w:val="18"/>
        </w:rPr>
        <w:t>2024年度苏州百年职业学院科研成果认定奖励情况</w:t>
      </w:r>
    </w:p>
    <w:p w14:paraId="320FBFE9">
      <w:pPr>
        <w:pStyle w:val="2"/>
        <w:widowControl/>
        <w:shd w:val="clear" w:color="auto" w:fill="FFFFFF"/>
        <w:spacing w:beforeAutospacing="0" w:afterAutospacing="0" w:line="562" w:lineRule="atLeast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18"/>
        </w:rPr>
        <w:t>（按</w:t>
      </w:r>
      <w:r>
        <w:rPr>
          <w:rFonts w:hint="eastAsia" w:ascii="宋体" w:hAnsi="宋体" w:eastAsia="宋体" w:cs="宋体"/>
          <w:sz w:val="28"/>
          <w:szCs w:val="18"/>
          <w:lang w:val="en-US" w:eastAsia="zh-CN"/>
        </w:rPr>
        <w:t>成果类别</w:t>
      </w:r>
      <w:r>
        <w:rPr>
          <w:rFonts w:hint="eastAsia" w:ascii="宋体" w:hAnsi="宋体" w:eastAsia="宋体" w:cs="宋体"/>
          <w:sz w:val="28"/>
          <w:szCs w:val="18"/>
        </w:rPr>
        <w:t>排序）</w:t>
      </w:r>
    </w:p>
    <w:p w14:paraId="647A51AD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309"/>
        <w:gridCol w:w="3096"/>
        <w:gridCol w:w="1001"/>
      </w:tblGrid>
      <w:tr w14:paraId="2C24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奖励金额（单位：万元）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获奖人</w:t>
            </w:r>
          </w:p>
        </w:tc>
      </w:tr>
      <w:tr w14:paraId="25C8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构建符合创新活动规律的科技人才评价体系研究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甘玲</w:t>
            </w:r>
          </w:p>
        </w:tc>
      </w:tr>
      <w:tr w14:paraId="546F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基于胜任力模型的高职</w:t>
            </w:r>
            <w:r>
              <w:rPr>
                <w:rStyle w:val="7"/>
                <w:rFonts w:eastAsia="宋体"/>
                <w:lang w:val="en-US" w:eastAsia="zh-CN" w:bidi="ar"/>
              </w:rPr>
              <w:t>“</w:t>
            </w:r>
            <w:r>
              <w:rPr>
                <w:rStyle w:val="6"/>
                <w:lang w:val="en-US" w:eastAsia="zh-CN" w:bidi="ar"/>
              </w:rPr>
              <w:t>新质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6"/>
                <w:lang w:val="en-US" w:eastAsia="zh-CN" w:bidi="ar"/>
              </w:rPr>
              <w:t>人才培养模式探究：以苏州为例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28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  <w:tr w14:paraId="7091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苏州细胞和基因治疗行业发展现状及产业化发展路径建议</w:t>
            </w:r>
            <w:r>
              <w:rPr>
                <w:rStyle w:val="7"/>
                <w:rFonts w:eastAsia="宋体"/>
                <w:lang w:val="en-US" w:eastAsia="zh-CN" w:bidi="ar"/>
              </w:rPr>
              <w:t>—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基于投融资及临床项目视角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F9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  <w:tr w14:paraId="6AB5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国产脑机接口经颅电刺激系统设计实现及刺激点位研究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苏高民</w:t>
            </w:r>
          </w:p>
        </w:tc>
      </w:tr>
      <w:tr w14:paraId="02CB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高校劳动教育的特色化路径研究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</w:t>
            </w:r>
            <w:bookmarkStart w:id="0" w:name="_GoBack"/>
            <w:bookmarkEnd w:id="0"/>
          </w:p>
        </w:tc>
      </w:tr>
      <w:tr w14:paraId="3E87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苏州市2024年第十七批科技发展计划（软科学研究面上指导性）项目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甘玲</w:t>
            </w:r>
          </w:p>
        </w:tc>
      </w:tr>
      <w:tr w14:paraId="52B9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高水平论文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8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Class Centralized Dictionary Learning for Few-Shot Remote Sensing Scene Classification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魏磊</w:t>
            </w:r>
          </w:p>
        </w:tc>
      </w:tr>
      <w:tr w14:paraId="1690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1E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BIM</w:t>
            </w:r>
            <w:r>
              <w:rPr>
                <w:rStyle w:val="6"/>
                <w:lang w:val="en-US" w:eastAsia="zh-CN" w:bidi="ar"/>
              </w:rPr>
              <w:t>技术在绿色建筑设计中的应用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 w14:paraId="32BB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50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教育信息化2.0背景下高职建筑设计专业群课程建设研究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 w14:paraId="1C99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6D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基于</w:t>
            </w:r>
            <w:r>
              <w:rPr>
                <w:rStyle w:val="7"/>
                <w:rFonts w:eastAsia="宋体"/>
                <w:lang w:val="en-US" w:eastAsia="zh-CN" w:bidi="ar"/>
              </w:rPr>
              <w:t>BIM</w:t>
            </w:r>
            <w:r>
              <w:rPr>
                <w:rStyle w:val="6"/>
                <w:lang w:val="en-US" w:eastAsia="zh-CN" w:bidi="ar"/>
              </w:rPr>
              <w:t>技术的建筑施工进度优化研究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 w14:paraId="09DD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6D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教育信息化</w:t>
            </w:r>
            <w:r>
              <w:rPr>
                <w:rStyle w:val="7"/>
                <w:rFonts w:eastAsia="宋体"/>
                <w:lang w:val="en-US" w:eastAsia="zh-CN" w:bidi="ar"/>
              </w:rPr>
              <w:t>2.0</w:t>
            </w:r>
            <w:r>
              <w:rPr>
                <w:rStyle w:val="6"/>
                <w:lang w:val="en-US" w:eastAsia="zh-CN" w:bidi="ar"/>
              </w:rPr>
              <w:t>背景下应用型专科创新人才培养模式探索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与路径实践</w:t>
            </w:r>
            <w:r>
              <w:rPr>
                <w:rStyle w:val="7"/>
                <w:rFonts w:eastAsia="宋体"/>
                <w:lang w:val="en-US" w:eastAsia="zh-CN" w:bidi="ar"/>
              </w:rPr>
              <w:t>——</w:t>
            </w:r>
            <w:r>
              <w:rPr>
                <w:rStyle w:val="6"/>
                <w:lang w:val="en-US" w:eastAsia="zh-CN" w:bidi="ar"/>
              </w:rPr>
              <w:t>以建筑设计专业群为例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 w14:paraId="2E70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C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“</w:t>
            </w:r>
            <w:r>
              <w:rPr>
                <w:rStyle w:val="6"/>
                <w:lang w:val="en-US" w:eastAsia="zh-CN" w:bidi="ar"/>
              </w:rPr>
              <w:t>元宇宙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6"/>
                <w:lang w:val="en-US" w:eastAsia="zh-CN" w:bidi="ar"/>
              </w:rPr>
              <w:t>视域下中外合作办学的教研与改革</w:t>
            </w:r>
            <w:r>
              <w:rPr>
                <w:rStyle w:val="7"/>
                <w:rFonts w:eastAsia="宋体"/>
                <w:lang w:val="en-US" w:eastAsia="zh-CN" w:bidi="ar"/>
              </w:rPr>
              <w:t>—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以数字媒体艺术设计专业为例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</w:tr>
      <w:tr w14:paraId="26A4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民族志方法运用下公共政策的过程研究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</w:tr>
      <w:tr w14:paraId="1B52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中外合作办学高职高专应用型科研与实践教学新融合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的价值意蕴与实践逻辑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甘玲</w:t>
            </w:r>
          </w:p>
        </w:tc>
      </w:tr>
      <w:tr w14:paraId="4799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B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产教融合视野下高校艺术设计类专业教学改革路径探析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</w:t>
            </w:r>
          </w:p>
        </w:tc>
      </w:tr>
      <w:tr w14:paraId="6E3C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FB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论民办高职院校产教融合巧合如何同频共振</w:t>
            </w:r>
            <w:r>
              <w:rPr>
                <w:rStyle w:val="7"/>
                <w:rFonts w:eastAsia="宋体"/>
                <w:lang w:val="en-US" w:eastAsia="zh-CN" w:bidi="ar"/>
              </w:rPr>
              <w:t>——</w:t>
            </w:r>
            <w:r>
              <w:rPr>
                <w:rStyle w:val="6"/>
                <w:lang w:val="en-US" w:eastAsia="zh-CN" w:bidi="ar"/>
              </w:rPr>
              <w:t>以江苏省民办专科层次职业学校和苏州市企业为例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李世明</w:t>
            </w:r>
          </w:p>
        </w:tc>
      </w:tr>
      <w:tr w14:paraId="2504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6C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论课程思政目标、要点、元素的逻辑关系及建设原则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李世明</w:t>
            </w:r>
          </w:p>
        </w:tc>
      </w:tr>
      <w:tr w14:paraId="6F3B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0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“1+X”</w:t>
            </w:r>
            <w:r>
              <w:rPr>
                <w:rStyle w:val="8"/>
                <w:lang w:val="en-US" w:eastAsia="zh-CN" w:bidi="ar"/>
              </w:rPr>
              <w:t>实用英语交际证书（</w:t>
            </w:r>
            <w:r>
              <w:rPr>
                <w:rStyle w:val="7"/>
                <w:rFonts w:eastAsia="宋体"/>
                <w:lang w:val="en-US" w:eastAsia="zh-CN" w:bidi="ar"/>
              </w:rPr>
              <w:t>VETS</w:t>
            </w:r>
            <w:r>
              <w:rPr>
                <w:rStyle w:val="8"/>
                <w:lang w:val="en-US" w:eastAsia="zh-CN" w:bidi="ar"/>
              </w:rPr>
              <w:t>）</w:t>
            </w:r>
            <w:r>
              <w:rPr>
                <w:rStyle w:val="7"/>
                <w:rFonts w:eastAsia="宋体"/>
                <w:lang w:val="en-US" w:eastAsia="zh-CN" w:bidi="ar"/>
              </w:rPr>
              <w:t>“</w:t>
            </w:r>
            <w:r>
              <w:rPr>
                <w:rStyle w:val="8"/>
                <w:lang w:val="en-US" w:eastAsia="zh-CN" w:bidi="ar"/>
              </w:rPr>
              <w:t>课证融通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8"/>
                <w:lang w:val="en-US" w:eastAsia="zh-CN" w:bidi="ar"/>
              </w:rPr>
              <w:t>实施路径探究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——</w:t>
            </w:r>
            <w:r>
              <w:rPr>
                <w:rStyle w:val="8"/>
                <w:lang w:val="en-US" w:eastAsia="zh-CN" w:bidi="ar"/>
              </w:rPr>
              <w:t>以</w:t>
            </w:r>
            <w:r>
              <w:rPr>
                <w:rStyle w:val="7"/>
                <w:rFonts w:eastAsia="宋体"/>
                <w:lang w:val="en-US" w:eastAsia="zh-CN" w:bidi="ar"/>
              </w:rPr>
              <w:t>“What's in a name?”</w:t>
            </w:r>
            <w:r>
              <w:rPr>
                <w:rStyle w:val="8"/>
                <w:lang w:val="en-US" w:eastAsia="zh-CN" w:bidi="ar"/>
              </w:rPr>
              <w:t>单元教学设计为例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沈倩</w:t>
            </w:r>
          </w:p>
        </w:tc>
      </w:tr>
      <w:tr w14:paraId="6474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E9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课程思政融入高职院校跨境电商专业课程教学的路径探究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马哓思</w:t>
            </w:r>
          </w:p>
        </w:tc>
      </w:tr>
      <w:tr w14:paraId="53D4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DF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校院两级管理模式下高职院校二级学院教师绩效评估改革研究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夏婷</w:t>
            </w:r>
          </w:p>
        </w:tc>
      </w:tr>
      <w:tr w14:paraId="535C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E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基于能力本位教育</w:t>
            </w:r>
            <w:r>
              <w:rPr>
                <w:rStyle w:val="7"/>
                <w:rFonts w:eastAsia="宋体"/>
                <w:lang w:val="en-US" w:eastAsia="zh-CN" w:bidi="ar"/>
              </w:rPr>
              <w:t>(CBE)</w:t>
            </w:r>
            <w:r>
              <w:rPr>
                <w:rStyle w:val="6"/>
                <w:lang w:val="en-US" w:eastAsia="zh-CN" w:bidi="ar"/>
              </w:rPr>
              <w:t>的金融专业人才培养模式研究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徐晨郁</w:t>
            </w:r>
          </w:p>
        </w:tc>
      </w:tr>
      <w:tr w14:paraId="234C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88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社会责任理念中外合作高职院校的劳动教育发展路径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花万敏</w:t>
            </w:r>
          </w:p>
        </w:tc>
      </w:tr>
      <w:tr w14:paraId="7DC0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BA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社会实践融入的中外合作高职院校劳动教育模式研究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33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花万敏</w:t>
            </w:r>
          </w:p>
        </w:tc>
      </w:tr>
      <w:tr w14:paraId="1FC7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中外合作办学人才培养模式现状及存在的问题研究</w:t>
            </w:r>
            <w:r>
              <w:rPr>
                <w:rStyle w:val="7"/>
                <w:rFonts w:eastAsia="宋体"/>
                <w:lang w:val="en-US" w:eastAsia="zh-CN" w:bidi="ar"/>
              </w:rPr>
              <w:t>--</w:t>
            </w:r>
            <w:r>
              <w:rPr>
                <w:rStyle w:val="6"/>
                <w:lang w:val="en-US" w:eastAsia="zh-CN" w:bidi="ar"/>
              </w:rPr>
              <w:t>以苏州百年职业学院国际金融专业为例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A0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</w:t>
            </w:r>
          </w:p>
        </w:tc>
      </w:tr>
      <w:tr w14:paraId="17C5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9"/>
                <w:lang w:val="en-US" w:eastAsia="zh-CN" w:bidi="ar"/>
              </w:rPr>
              <w:t>高职院校中外合作办学的实践和探索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沈刚</w:t>
            </w:r>
          </w:p>
        </w:tc>
      </w:tr>
      <w:tr w14:paraId="001F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AI应用需求下数学课程的改革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张从文</w:t>
            </w:r>
          </w:p>
        </w:tc>
      </w:tr>
      <w:tr w14:paraId="76B5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中外合作高职院校中教师在劳动教育中的角色与挑战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花万敏</w:t>
            </w:r>
          </w:p>
        </w:tc>
      </w:tr>
      <w:tr w14:paraId="05BB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Study of the Impact of Droplets on  Superhydrophobic Surfaces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朱容娴</w:t>
            </w:r>
          </w:p>
        </w:tc>
      </w:tr>
      <w:tr w14:paraId="2F3B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人工智能技术在动漫美术中的创新与教学实践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席旭超</w:t>
            </w:r>
          </w:p>
        </w:tc>
      </w:tr>
      <w:tr w14:paraId="50A0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影视动画中色彩语言的功能与魅力研究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张培培</w:t>
            </w:r>
          </w:p>
        </w:tc>
      </w:tr>
      <w:tr w14:paraId="40C7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79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居家养老室内空间的适老化设计探究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 w14:paraId="041B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9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苏州建筑室内地标设计的发展对策研究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 w14:paraId="5101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地域优秀传统文化融入高职思政教育的策略和实践探索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王一婷</w:t>
            </w:r>
          </w:p>
        </w:tc>
      </w:tr>
      <w:tr w14:paraId="6F2E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民办高校人力资源管理中存在的问题及对策研究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冼稚</w:t>
            </w:r>
          </w:p>
        </w:tc>
      </w:tr>
      <w:tr w14:paraId="52EB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60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吴文化视角下的化妆品包装设计研究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</w:t>
            </w:r>
          </w:p>
        </w:tc>
      </w:tr>
      <w:tr w14:paraId="62CA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高职中外合作办学大学生思想政治教育的有效策略研究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</w:tr>
      <w:tr w14:paraId="5888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游戏化教学法在高职英语教学中的应用探究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林茂月</w:t>
            </w:r>
          </w:p>
        </w:tc>
      </w:tr>
      <w:tr w14:paraId="7498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高职生对健身健美课程需求度和满意度的研究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倪佳佳</w:t>
            </w:r>
          </w:p>
        </w:tc>
      </w:tr>
      <w:tr w14:paraId="7F56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高职生参与公共体育课积极性低的原因与对策研究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倪佳佳</w:t>
            </w:r>
          </w:p>
        </w:tc>
      </w:tr>
      <w:tr w14:paraId="6DE9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教育信息化背景下高职英语多元评价体系的构建探析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沈倩</w:t>
            </w:r>
          </w:p>
        </w:tc>
      </w:tr>
      <w:tr w14:paraId="5322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Students are not Customers of the University – The Analysis of Marketization and the Metaphor of Students in Higher Education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喻心和</w:t>
            </w:r>
          </w:p>
        </w:tc>
      </w:tr>
      <w:tr w14:paraId="052A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多模态理论在紫砂翻译教学中的应用研究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</w:t>
            </w:r>
          </w:p>
        </w:tc>
      </w:tr>
      <w:tr w14:paraId="2F29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B1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多模态翻译视角下的新媒体平台翻译实践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</w:t>
            </w:r>
          </w:p>
        </w:tc>
      </w:tr>
      <w:tr w14:paraId="0A8A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高职院校职业生涯规划与就业指导课程实践教学研究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吴章梅</w:t>
            </w:r>
          </w:p>
        </w:tc>
      </w:tr>
      <w:tr w14:paraId="2D62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53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信息化时代高职学生教育管理创新策略分析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</w:t>
            </w:r>
          </w:p>
        </w:tc>
      </w:tr>
      <w:tr w14:paraId="3BB4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一般论文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产教融合背景下酒店管理专业教学改革探究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郑妮</w:t>
            </w:r>
          </w:p>
        </w:tc>
      </w:tr>
      <w:tr w14:paraId="6A71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一种基于视觉分析的智慧物流仓储系统及物料调度方法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魏磊</w:t>
            </w:r>
          </w:p>
        </w:tc>
      </w:tr>
      <w:tr w14:paraId="16CA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园林植物配置与建筑造景设计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 w14:paraId="1631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艺术成果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“融通并茂”——第六届江苏省高校设计作品展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黎金宇</w:t>
            </w:r>
          </w:p>
        </w:tc>
      </w:tr>
      <w:tr w14:paraId="480E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艺术成果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“融通并茂”——第六届江苏省高校设计作品展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田江兰</w:t>
            </w:r>
          </w:p>
        </w:tc>
      </w:tr>
      <w:tr w14:paraId="0BFB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艺术成果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“融通并茂”——第六届江苏省高校设计作品展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杨开元</w:t>
            </w:r>
          </w:p>
        </w:tc>
      </w:tr>
      <w:tr w14:paraId="5320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艺术成果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“融通并茂”——第六届江苏省高校设计作品展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</w:tr>
      <w:tr w14:paraId="2C05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申报奖励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大模型协同知识图谱推理应用技术研究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</w:tr>
      <w:tr w14:paraId="3465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申报奖励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双碳背景下的低碳景观设计模式更新策略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俞奕雯</w:t>
            </w:r>
          </w:p>
        </w:tc>
      </w:tr>
      <w:tr w14:paraId="01F4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申报奖励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苏州陆巷古村明代建筑美学思想及设计应用价值研究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</w:tr>
      <w:tr w14:paraId="4FC7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申报奖励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 CT 图像的自动识别与椎骨边缘检测分割技术研究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崔加利</w:t>
            </w:r>
          </w:p>
        </w:tc>
      </w:tr>
      <w:tr w14:paraId="4CD3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申报奖励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虚拟现实技术下的数字时尚：材料评估的真实性研究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邓珩</w:t>
            </w:r>
          </w:p>
        </w:tc>
      </w:tr>
      <w:tr w14:paraId="1478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申报奖励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非遗文化赋能乡村振兴的发展路径研究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方依</w:t>
            </w:r>
          </w:p>
        </w:tc>
      </w:tr>
    </w:tbl>
    <w:p w14:paraId="5AAF9D3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00B9"/>
    <w:rsid w:val="23160461"/>
    <w:rsid w:val="7C8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7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4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0">
    <w:name w:val="font191"/>
    <w:basedOn w:val="4"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1763</Words>
  <Characters>2131</Characters>
  <Lines>0</Lines>
  <Paragraphs>0</Paragraphs>
  <TotalTime>2</TotalTime>
  <ScaleCrop>false</ScaleCrop>
  <LinksUpToDate>false</LinksUpToDate>
  <CharactersWithSpaces>2174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2025-01-10T09:01:00Z</dcterms:created>
  <dc:creator>枯思</dc:creator>
  <cp:lastModifiedBy>枯思</cp:lastModifiedBy>
  <dcterms:modified xsi:type="dcterms:W3CDTF">2025-01-11T00:50:17Z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9421B3A5D98E4F3483ACF60F1DA45305_11</vt:lpwstr>
  </property>
  <property fmtid="{D5CDD505-2E9C-101B-9397-08002B2CF9AE}" pid="4" name="KSOTemplateDocerSaveRecord">
    <vt:lpwstr>eyJoZGlkIjoiYzU1ZTVlMGVhODc4N2E1MTRmMTYyNjY5MTllZDA4ODgiLCJ1c2VySWQiOiIxOTI2MDg0NTcifQ==</vt:lpwstr>
  </property>
</Properties>
</file>